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D6A5D" w:rsidRDefault="004D6A5D" w:rsidP="00C92DD8"/>
    <w:p w:rsidR="008A41D9" w:rsidRDefault="008A41D9" w:rsidP="00C92DD8"/>
    <w:p w:rsidR="008A41D9" w:rsidRDefault="008A41D9" w:rsidP="00C92DD8"/>
    <w:p w:rsidR="008A41D9" w:rsidRPr="00270E03" w:rsidRDefault="008A41D9" w:rsidP="00C92DD8"/>
    <w:p w:rsidR="006A3710" w:rsidRPr="00270E03" w:rsidRDefault="006A3710" w:rsidP="00C92DD8"/>
    <w:p w:rsidR="006A3710" w:rsidRPr="00270E03" w:rsidRDefault="006A3710" w:rsidP="00C92DD8"/>
    <w:p w:rsidR="006A3710" w:rsidRPr="00270E03" w:rsidRDefault="006A3710" w:rsidP="00C92DD8"/>
    <w:p w:rsidR="006A3710" w:rsidRPr="00270E03" w:rsidRDefault="00AA69D4" w:rsidP="00C92DD8">
      <w:pPr>
        <w:jc w:val="center"/>
      </w:pPr>
      <w:r w:rsidRPr="00270E03">
        <w:t>Article Critique</w:t>
      </w:r>
    </w:p>
    <w:p w:rsidR="00CB5B41" w:rsidRPr="00270E03" w:rsidRDefault="00527083" w:rsidP="00C92DD8">
      <w:pPr>
        <w:jc w:val="center"/>
      </w:pPr>
      <w:r w:rsidRPr="00270E03">
        <w:t xml:space="preserve">Student’s </w:t>
      </w:r>
      <w:r w:rsidR="00CB5B41" w:rsidRPr="00270E03">
        <w:t>Name</w:t>
      </w:r>
    </w:p>
    <w:p w:rsidR="00CB5B41" w:rsidRPr="00270E03" w:rsidRDefault="00CB5B41" w:rsidP="00C92DD8">
      <w:pPr>
        <w:jc w:val="center"/>
      </w:pPr>
      <w:r w:rsidRPr="00270E03">
        <w:t>Academic Institution</w:t>
      </w:r>
    </w:p>
    <w:p w:rsidR="006A3710" w:rsidRPr="00270E03" w:rsidRDefault="00527083" w:rsidP="00C92DD8">
      <w:pPr>
        <w:jc w:val="center"/>
      </w:pPr>
      <w:r w:rsidRPr="00270E03">
        <w:t>Date</w:t>
      </w:r>
    </w:p>
    <w:p w:rsidR="006A3710" w:rsidRPr="00270E03" w:rsidRDefault="006A3710" w:rsidP="00C92DD8">
      <w:pPr>
        <w:jc w:val="center"/>
      </w:pPr>
    </w:p>
    <w:p w:rsidR="006A3710" w:rsidRPr="00270E03" w:rsidRDefault="006A3710" w:rsidP="00C92DD8">
      <w:pPr>
        <w:jc w:val="center"/>
      </w:pPr>
    </w:p>
    <w:p w:rsidR="00CB5B41" w:rsidRPr="00270E03" w:rsidRDefault="00CB5B41" w:rsidP="00C92DD8">
      <w:pPr>
        <w:jc w:val="center"/>
      </w:pPr>
    </w:p>
    <w:p w:rsidR="00527083" w:rsidRPr="00270E03" w:rsidRDefault="00527083">
      <w:pPr>
        <w:spacing w:line="240" w:lineRule="auto"/>
      </w:pPr>
      <w:r w:rsidRPr="00270E03">
        <w:br w:type="page"/>
      </w:r>
    </w:p>
    <w:p w:rsidR="004D6A5D" w:rsidRPr="00270E03" w:rsidRDefault="00AA69D4" w:rsidP="00AA69D4">
      <w:pPr>
        <w:jc w:val="center"/>
      </w:pPr>
      <w:r w:rsidRPr="00270E03">
        <w:lastRenderedPageBreak/>
        <w:t>Article Critique</w:t>
      </w:r>
    </w:p>
    <w:p w:rsidR="00DE65F2" w:rsidRDefault="00AA69D4" w:rsidP="00AA69D4">
      <w:r w:rsidRPr="00270E03">
        <w:tab/>
      </w:r>
      <w:r w:rsidR="00FB64D3" w:rsidRPr="00270E03">
        <w:t xml:space="preserve">Universal design for learning is essentially an overall approach that includes the learning environment as a whole. </w:t>
      </w:r>
      <w:r w:rsidR="0067475F" w:rsidRPr="00270E03">
        <w:t>This approach aim</w:t>
      </w:r>
      <w:r w:rsidR="00DE65F2">
        <w:t>s</w:t>
      </w:r>
      <w:r w:rsidR="0067475F" w:rsidRPr="00270E03">
        <w:t xml:space="preserve"> at making sure learners have access to </w:t>
      </w:r>
      <w:r w:rsidR="00E910B1" w:rsidRPr="00270E03">
        <w:t xml:space="preserve">all the necessary tools for success regardless of their abilities and needs. </w:t>
      </w:r>
      <w:r w:rsidR="007C63DA" w:rsidRPr="00270E03">
        <w:t>UDL focusses on self-direct</w:t>
      </w:r>
      <w:r w:rsidR="00DA2BFA" w:rsidRPr="00270E03">
        <w:t xml:space="preserve"> learning and monitoring student progress.</w:t>
      </w:r>
      <w:r w:rsidR="00EB5AB7" w:rsidRPr="00270E03">
        <w:t xml:space="preserve"> As</w:t>
      </w:r>
      <w:r w:rsidR="000A0D34">
        <w:t xml:space="preserve"> students learn different</w:t>
      </w:r>
      <w:r w:rsidR="00EB5AB7" w:rsidRPr="00270E03">
        <w:t>, this approach requires that the system or educators change their thinking from grouping them to planning for their different needs</w:t>
      </w:r>
      <w:r w:rsidR="00A2183A">
        <w:t xml:space="preserve"> (</w:t>
      </w:r>
      <w:r w:rsidR="00A2183A" w:rsidRPr="00270E03">
        <w:rPr>
          <w:color w:val="222222"/>
          <w:shd w:val="clear" w:color="auto" w:fill="FFFFFF"/>
        </w:rPr>
        <w:t>Kieran &amp; Anderson,2019</w:t>
      </w:r>
      <w:r w:rsidR="00A2183A">
        <w:t>)</w:t>
      </w:r>
      <w:r w:rsidR="00EB5AB7" w:rsidRPr="00270E03">
        <w:t xml:space="preserve">. </w:t>
      </w:r>
      <w:r w:rsidR="00B00D30" w:rsidRPr="00270E03">
        <w:t>Differentiated instruction</w:t>
      </w:r>
      <w:r w:rsidR="00DE65F2">
        <w:t>, on the other hand,</w:t>
      </w:r>
      <w:r w:rsidR="00B00D30" w:rsidRPr="00270E03">
        <w:t xml:space="preserve"> intends to address individual </w:t>
      </w:r>
      <w:r w:rsidR="007803AD" w:rsidRPr="00270E03">
        <w:t>students’</w:t>
      </w:r>
      <w:r w:rsidR="00B00D30" w:rsidRPr="00270E03">
        <w:t xml:space="preserve"> level of interest and readiness. </w:t>
      </w:r>
      <w:r w:rsidR="00DC7A09" w:rsidRPr="00270E03">
        <w:t>Differentiated instruction acknowledges that all learners have different ways</w:t>
      </w:r>
      <w:r w:rsidR="00DE65F2">
        <w:t>;</w:t>
      </w:r>
      <w:r w:rsidR="00DC7A09" w:rsidRPr="00270E03">
        <w:t xml:space="preserve"> therefore</w:t>
      </w:r>
      <w:r w:rsidR="00DE65F2">
        <w:t>,</w:t>
      </w:r>
      <w:r w:rsidR="00DC7A09" w:rsidRPr="00270E03">
        <w:t xml:space="preserve"> e</w:t>
      </w:r>
      <w:r w:rsidR="007803AD" w:rsidRPr="00270E03">
        <w:t xml:space="preserve">ducators modify the processes to suit each student’s needs. </w:t>
      </w:r>
      <w:r w:rsidR="00A34CFE" w:rsidRPr="00270E03">
        <w:t>Some educators often seek to understand the existing difference between universal design for learning and differentiation.</w:t>
      </w:r>
    </w:p>
    <w:p w:rsidR="00AA69D4" w:rsidRPr="00270E03" w:rsidRDefault="00A34CFE" w:rsidP="008A41D9">
      <w:pPr>
        <w:ind w:firstLine="720"/>
      </w:pPr>
      <w:r w:rsidRPr="00270E03">
        <w:t>However, the two approaches can be understood or regarded to be the same. These two approaches</w:t>
      </w:r>
      <w:r w:rsidR="00DE65F2">
        <w:t>, however,</w:t>
      </w:r>
      <w:r w:rsidRPr="00270E03">
        <w:t xml:space="preserve"> complement each other</w:t>
      </w:r>
      <w:r w:rsidR="00DE65F2">
        <w:t>,</w:t>
      </w:r>
      <w:r w:rsidRPr="00270E03">
        <w:t xml:space="preserve"> and when combined</w:t>
      </w:r>
      <w:r w:rsidR="00DE65F2">
        <w:t>,</w:t>
      </w:r>
      <w:r w:rsidRPr="00270E03">
        <w:t xml:space="preserve"> they could result in better student outcomes. </w:t>
      </w:r>
      <w:r w:rsidR="00CF019C" w:rsidRPr="00270E03">
        <w:t xml:space="preserve">The article </w:t>
      </w:r>
      <w:r w:rsidR="00256DDD" w:rsidRPr="00270E03">
        <w:t xml:space="preserve">applies the approaches </w:t>
      </w:r>
      <w:r w:rsidR="000A65DD" w:rsidRPr="00270E03">
        <w:t xml:space="preserve">to meet the educational needs of the students despite the cultural background. </w:t>
      </w:r>
      <w:r w:rsidR="00E0614F" w:rsidRPr="00270E03">
        <w:t>Inclusive education is proving to be</w:t>
      </w:r>
      <w:r w:rsidR="009A4DD0" w:rsidRPr="00270E03">
        <w:t xml:space="preserve"> effective in transforming and changing the education system</w:t>
      </w:r>
      <w:r w:rsidR="00270E03">
        <w:t xml:space="preserve"> (</w:t>
      </w:r>
      <w:r w:rsidR="00F818D8" w:rsidRPr="00270E03">
        <w:rPr>
          <w:color w:val="222222"/>
          <w:shd w:val="clear" w:color="auto" w:fill="FFFFFF"/>
        </w:rPr>
        <w:t>Van Garderen &amp; Whittaker, 2006</w:t>
      </w:r>
      <w:r w:rsidR="00270E03">
        <w:t>)</w:t>
      </w:r>
      <w:r w:rsidR="009A4DD0" w:rsidRPr="00270E03">
        <w:t xml:space="preserve">. </w:t>
      </w:r>
      <w:r w:rsidR="009F3504" w:rsidRPr="00270E03">
        <w:t>In America</w:t>
      </w:r>
      <w:r w:rsidR="00DE65F2">
        <w:t>,</w:t>
      </w:r>
      <w:r w:rsidR="009F3504" w:rsidRPr="00270E03">
        <w:t xml:space="preserve"> just like other countries, the education system is focused on learners with special needs</w:t>
      </w:r>
      <w:r w:rsidR="007511B5" w:rsidRPr="00270E03">
        <w:t xml:space="preserve">. The educational model existing is based on a curriculum </w:t>
      </w:r>
      <w:r w:rsidR="00D430EA" w:rsidRPr="00270E03">
        <w:t>that is focused on one fit</w:t>
      </w:r>
      <w:r w:rsidR="00160719" w:rsidRPr="00270E03">
        <w:t xml:space="preserve"> all. </w:t>
      </w:r>
      <w:r w:rsidR="006663C5" w:rsidRPr="00270E03">
        <w:t>However,</w:t>
      </w:r>
      <w:r w:rsidR="00160719" w:rsidRPr="00270E03">
        <w:t xml:space="preserve"> despite </w:t>
      </w:r>
      <w:r w:rsidR="006663C5" w:rsidRPr="00270E03">
        <w:t>these differences</w:t>
      </w:r>
      <w:r w:rsidR="00160719" w:rsidRPr="00270E03">
        <w:t xml:space="preserve">, </w:t>
      </w:r>
      <w:r w:rsidR="00DE65F2">
        <w:t>educators need</w:t>
      </w:r>
      <w:r w:rsidR="00160719" w:rsidRPr="00270E03">
        <w:t xml:space="preserve"> to provide inclusive education that focuses on all students. </w:t>
      </w:r>
      <w:r w:rsidR="00FC3C10" w:rsidRPr="00270E03">
        <w:t>Teachers</w:t>
      </w:r>
      <w:r w:rsidR="00DE65F2">
        <w:t>'</w:t>
      </w:r>
      <w:r w:rsidR="00FC3C10" w:rsidRPr="00270E03">
        <w:t xml:space="preserve"> knowledge can meet the needs of different learners</w:t>
      </w:r>
      <w:r w:rsidR="00DE65F2">
        <w:t>;</w:t>
      </w:r>
      <w:r w:rsidR="00FC3C10" w:rsidRPr="00270E03">
        <w:t>therefore</w:t>
      </w:r>
      <w:r w:rsidR="006663C5" w:rsidRPr="00270E03">
        <w:t xml:space="preserve"> are essential to enhance education. </w:t>
      </w:r>
      <w:r w:rsidR="005F1A39" w:rsidRPr="00270E03">
        <w:t>Challenges to these approaches or deficit</w:t>
      </w:r>
      <w:r w:rsidR="00DE65F2">
        <w:t>s</w:t>
      </w:r>
      <w:r w:rsidR="005F1A39" w:rsidRPr="00270E03">
        <w:t xml:space="preserve"> of educator</w:t>
      </w:r>
      <w:r w:rsidR="00DE65F2">
        <w:t>s</w:t>
      </w:r>
      <w:r w:rsidR="005F1A39" w:rsidRPr="00270E03">
        <w:t xml:space="preserve"> may increase </w:t>
      </w:r>
      <w:r w:rsidR="00765CAA" w:rsidRPr="00270E03">
        <w:t>learners’</w:t>
      </w:r>
      <w:r w:rsidR="005F1A39" w:rsidRPr="00270E03">
        <w:t xml:space="preserve"> risk of educational failure. </w:t>
      </w:r>
      <w:r w:rsidR="00765CAA" w:rsidRPr="00270E03">
        <w:t>Therefore,</w:t>
      </w:r>
      <w:r w:rsidR="003D2F34" w:rsidRPr="00270E03">
        <w:t xml:space="preserve"> to tackle </w:t>
      </w:r>
      <w:r w:rsidR="00765CAA" w:rsidRPr="00270E03">
        <w:t>these challenges</w:t>
      </w:r>
      <w:r w:rsidR="003D2F34" w:rsidRPr="00270E03">
        <w:t xml:space="preserve">, the universal </w:t>
      </w:r>
      <w:r w:rsidR="003D2F34" w:rsidRPr="00270E03">
        <w:lastRenderedPageBreak/>
        <w:t xml:space="preserve">design for learning and differentiated instruction </w:t>
      </w:r>
      <w:r w:rsidR="00765CAA" w:rsidRPr="00270E03">
        <w:t xml:space="preserve">is critical to counter the current approach of one fits all curriculum. </w:t>
      </w:r>
    </w:p>
    <w:p w:rsidR="00765CAA" w:rsidRPr="00270E03" w:rsidRDefault="00765CAA" w:rsidP="00AA69D4"/>
    <w:p w:rsidR="007D51E0" w:rsidRDefault="007D51E0">
      <w:pPr>
        <w:spacing w:line="240" w:lineRule="auto"/>
      </w:pPr>
      <w:r>
        <w:br w:type="page"/>
      </w:r>
    </w:p>
    <w:p w:rsidR="00765CAA" w:rsidRPr="00270E03" w:rsidRDefault="00765CAA" w:rsidP="00270E03">
      <w:pPr>
        <w:jc w:val="center"/>
      </w:pPr>
      <w:bookmarkStart w:id="0" w:name="_GoBack"/>
      <w:bookmarkEnd w:id="0"/>
      <w:r w:rsidRPr="00270E03">
        <w:lastRenderedPageBreak/>
        <w:t>References</w:t>
      </w:r>
    </w:p>
    <w:p w:rsidR="00A941C1" w:rsidRPr="00270E03" w:rsidRDefault="00270E03" w:rsidP="00270E03">
      <w:pPr>
        <w:ind w:left="720" w:hanging="720"/>
        <w:rPr>
          <w:color w:val="222222"/>
          <w:shd w:val="clear" w:color="auto" w:fill="FFFFFF"/>
        </w:rPr>
      </w:pPr>
      <w:r w:rsidRPr="00270E03">
        <w:rPr>
          <w:color w:val="222222"/>
          <w:shd w:val="clear" w:color="auto" w:fill="FFFFFF"/>
        </w:rPr>
        <w:t>Kieran, L., &amp; Anderson, C. (2019). Connecting universal design for learning with culturally responsive teaching. </w:t>
      </w:r>
      <w:r w:rsidRPr="00270E03">
        <w:rPr>
          <w:i/>
          <w:iCs/>
          <w:color w:val="222222"/>
          <w:shd w:val="clear" w:color="auto" w:fill="FFFFFF"/>
        </w:rPr>
        <w:t>Education and Urban Society</w:t>
      </w:r>
      <w:r w:rsidRPr="00270E03">
        <w:rPr>
          <w:color w:val="222222"/>
          <w:shd w:val="clear" w:color="auto" w:fill="FFFFFF"/>
        </w:rPr>
        <w:t>, </w:t>
      </w:r>
      <w:r w:rsidRPr="00270E03">
        <w:rPr>
          <w:i/>
          <w:iCs/>
          <w:color w:val="222222"/>
          <w:shd w:val="clear" w:color="auto" w:fill="FFFFFF"/>
        </w:rPr>
        <w:t>51</w:t>
      </w:r>
      <w:r w:rsidRPr="00270E03">
        <w:rPr>
          <w:color w:val="222222"/>
          <w:shd w:val="clear" w:color="auto" w:fill="FFFFFF"/>
        </w:rPr>
        <w:t>(9), 1202-1216.</w:t>
      </w:r>
    </w:p>
    <w:p w:rsidR="00270E03" w:rsidRPr="00270E03" w:rsidRDefault="00270E03" w:rsidP="00270E03">
      <w:pPr>
        <w:ind w:left="720" w:hanging="720"/>
      </w:pPr>
      <w:r w:rsidRPr="00270E03">
        <w:rPr>
          <w:color w:val="222222"/>
          <w:shd w:val="clear" w:color="auto" w:fill="FFFFFF"/>
        </w:rPr>
        <w:t>Van Garderen, D., &amp; Whittaker, C. (2006). Planning differentiated, multicultural instruction for secondary inclusive classrooms. </w:t>
      </w:r>
      <w:r w:rsidRPr="00270E03">
        <w:rPr>
          <w:i/>
          <w:iCs/>
          <w:color w:val="222222"/>
          <w:shd w:val="clear" w:color="auto" w:fill="FFFFFF"/>
        </w:rPr>
        <w:t>Teaching Exceptional Children</w:t>
      </w:r>
      <w:r w:rsidRPr="00270E03">
        <w:rPr>
          <w:color w:val="222222"/>
          <w:shd w:val="clear" w:color="auto" w:fill="FFFFFF"/>
        </w:rPr>
        <w:t>, </w:t>
      </w:r>
      <w:r w:rsidRPr="00270E03">
        <w:rPr>
          <w:i/>
          <w:iCs/>
          <w:color w:val="222222"/>
          <w:shd w:val="clear" w:color="auto" w:fill="FFFFFF"/>
        </w:rPr>
        <w:t>38</w:t>
      </w:r>
      <w:r w:rsidRPr="00270E03">
        <w:rPr>
          <w:color w:val="222222"/>
          <w:shd w:val="clear" w:color="auto" w:fill="FFFFFF"/>
        </w:rPr>
        <w:t>(3), 12-21.</w:t>
      </w:r>
    </w:p>
    <w:p w:rsidR="00765CAA" w:rsidRPr="00270E03" w:rsidRDefault="00765CAA" w:rsidP="00AA69D4"/>
    <w:sectPr w:rsidR="00765CAA" w:rsidRPr="00270E03" w:rsidSect="00CB5B41">
      <w:headerReference w:type="default" r:id="rId8"/>
      <w:headerReference w:type="first" r:id="rId9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875D9C" w:rsidRDefault="00875D9C" w:rsidP="004D6A5D">
      <w:pPr>
        <w:spacing w:line="240" w:lineRule="auto"/>
      </w:pPr>
      <w:r>
        <w:separator/>
      </w:r>
    </w:p>
  </w:endnote>
  <w:endnote w:type="continuationSeparator" w:id="1">
    <w:p w:rsidR="00875D9C" w:rsidRDefault="00875D9C" w:rsidP="004D6A5D">
      <w:pPr>
        <w:spacing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875D9C" w:rsidRDefault="00875D9C" w:rsidP="004D6A5D">
      <w:pPr>
        <w:spacing w:line="240" w:lineRule="auto"/>
      </w:pPr>
      <w:r>
        <w:separator/>
      </w:r>
    </w:p>
  </w:footnote>
  <w:footnote w:type="continuationSeparator" w:id="1">
    <w:p w:rsidR="00875D9C" w:rsidRDefault="00875D9C" w:rsidP="004D6A5D">
      <w:pPr>
        <w:spacing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B5B41" w:rsidRDefault="00AA69D4" w:rsidP="00CB5B41">
    <w:pPr>
      <w:pStyle w:val="Header"/>
    </w:pPr>
    <w:r>
      <w:t>ARTICLE CRITIQUE</w:t>
    </w:r>
    <w:r w:rsidR="00CB5B41">
      <w:tab/>
    </w:r>
    <w:r w:rsidR="00CB5B41">
      <w:tab/>
    </w:r>
    <w:r w:rsidR="00895251">
      <w:fldChar w:fldCharType="begin"/>
    </w:r>
    <w:r w:rsidR="00CB5B41">
      <w:instrText xml:space="preserve"> PAGE   \* MERGEFORMAT </w:instrText>
    </w:r>
    <w:r w:rsidR="00895251">
      <w:fldChar w:fldCharType="separate"/>
    </w:r>
    <w:r w:rsidR="005A692B">
      <w:rPr>
        <w:noProof/>
      </w:rPr>
      <w:t>4</w:t>
    </w:r>
    <w:r w:rsidR="00895251">
      <w:rPr>
        <w:noProof/>
      </w:rPr>
      <w:fldChar w:fldCharType="end"/>
    </w:r>
  </w:p>
  <w:p w:rsidR="004D6A5D" w:rsidRDefault="004D6A5D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B5B41" w:rsidRDefault="00CB5B41" w:rsidP="00CB5B41">
    <w:pPr>
      <w:pStyle w:val="Header"/>
    </w:pPr>
    <w:r>
      <w:t xml:space="preserve">Running head: </w:t>
    </w:r>
    <w:r w:rsidR="00AA69D4">
      <w:t>ARTICLE CRITIQUE</w:t>
    </w:r>
    <w:r>
      <w:tab/>
    </w:r>
    <w:r>
      <w:tab/>
    </w:r>
    <w:r w:rsidR="00895251">
      <w:fldChar w:fldCharType="begin"/>
    </w:r>
    <w:r>
      <w:instrText xml:space="preserve"> PAGE   \* MERGEFORMAT </w:instrText>
    </w:r>
    <w:r w:rsidR="00895251">
      <w:fldChar w:fldCharType="separate"/>
    </w:r>
    <w:r w:rsidR="005A692B">
      <w:rPr>
        <w:noProof/>
      </w:rPr>
      <w:t>1</w:t>
    </w:r>
    <w:r w:rsidR="00895251">
      <w:rPr>
        <w:noProof/>
      </w:rPr>
      <w:fldChar w:fldCharType="end"/>
    </w:r>
  </w:p>
  <w:p w:rsidR="00CB5B41" w:rsidRDefault="00CB5B41">
    <w:pPr>
      <w:pStyle w:val="Head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1D"/>
    <w:multiLevelType w:val="multilevel"/>
    <w:tmpl w:val="26227318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hideSpellingErrors/>
  <w:hideGrammaticalErrors/>
  <w:attachedTemplate r:id="rId1"/>
  <w:defaultTabStop w:val="720"/>
  <w:characterSpacingControl w:val="doNotCompress"/>
  <w:hdrShapeDefaults>
    <o:shapedefaults v:ext="edit" spidmax="8194"/>
  </w:hdrShapeDefaults>
  <w:footnotePr>
    <w:footnote w:id="0"/>
    <w:footnote w:id="1"/>
  </w:footnotePr>
  <w:endnotePr>
    <w:endnote w:id="0"/>
    <w:endnote w:id="1"/>
  </w:endnotePr>
  <w:compat/>
  <w:docVars>
    <w:docVar w:name="__Grammarly_42____i" w:val="H4sIAAAAAAAEAKtWckksSQxILCpxzi/NK1GyMqwFAAEhoTITAAAA"/>
    <w:docVar w:name="__Grammarly_42___1" w:val="H4sIAAAAAAAEAKtWcslP9kxRslIyNDYyMjUyNzcwNDExMDY3MLJQ0lEKTi0uzszPAykwqgUABXzelSwAAAA="/>
  </w:docVars>
  <w:rsids>
    <w:rsidRoot w:val="00AA69D4"/>
    <w:rsid w:val="000032FA"/>
    <w:rsid w:val="000A0D34"/>
    <w:rsid w:val="000A65DD"/>
    <w:rsid w:val="000E1322"/>
    <w:rsid w:val="00147F2D"/>
    <w:rsid w:val="00160719"/>
    <w:rsid w:val="001B6E88"/>
    <w:rsid w:val="00207C70"/>
    <w:rsid w:val="00256793"/>
    <w:rsid w:val="00256DDD"/>
    <w:rsid w:val="00270E03"/>
    <w:rsid w:val="003879E9"/>
    <w:rsid w:val="003D2F34"/>
    <w:rsid w:val="004146FB"/>
    <w:rsid w:val="00485D1F"/>
    <w:rsid w:val="004D6A5D"/>
    <w:rsid w:val="00527083"/>
    <w:rsid w:val="005A692B"/>
    <w:rsid w:val="005F1A39"/>
    <w:rsid w:val="005F65D7"/>
    <w:rsid w:val="00651ECA"/>
    <w:rsid w:val="006663C5"/>
    <w:rsid w:val="0067475F"/>
    <w:rsid w:val="006A3710"/>
    <w:rsid w:val="006F6F55"/>
    <w:rsid w:val="007437DC"/>
    <w:rsid w:val="007511B5"/>
    <w:rsid w:val="00765CAA"/>
    <w:rsid w:val="007803AD"/>
    <w:rsid w:val="007C63DA"/>
    <w:rsid w:val="007D1B5A"/>
    <w:rsid w:val="007D51E0"/>
    <w:rsid w:val="008211DC"/>
    <w:rsid w:val="00875D9C"/>
    <w:rsid w:val="00895251"/>
    <w:rsid w:val="008A41D9"/>
    <w:rsid w:val="009602C6"/>
    <w:rsid w:val="009A4DD0"/>
    <w:rsid w:val="009B2489"/>
    <w:rsid w:val="009D2700"/>
    <w:rsid w:val="009F3504"/>
    <w:rsid w:val="00A2183A"/>
    <w:rsid w:val="00A34CFE"/>
    <w:rsid w:val="00A941C1"/>
    <w:rsid w:val="00AA69D4"/>
    <w:rsid w:val="00B00D30"/>
    <w:rsid w:val="00C00033"/>
    <w:rsid w:val="00C641D0"/>
    <w:rsid w:val="00C92DD8"/>
    <w:rsid w:val="00CB5B41"/>
    <w:rsid w:val="00CD1AFC"/>
    <w:rsid w:val="00CF019C"/>
    <w:rsid w:val="00D430EA"/>
    <w:rsid w:val="00D75704"/>
    <w:rsid w:val="00DA2BFA"/>
    <w:rsid w:val="00DC7A09"/>
    <w:rsid w:val="00DE65F2"/>
    <w:rsid w:val="00E0614F"/>
    <w:rsid w:val="00E910B1"/>
    <w:rsid w:val="00EB5AB7"/>
    <w:rsid w:val="00EE7B66"/>
    <w:rsid w:val="00F818D8"/>
    <w:rsid w:val="00FB64D3"/>
    <w:rsid w:val="00FC3C10"/>
    <w:rsid w:val="00FE520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819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Calibri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semiHidden="0" w:uiPriority="67" w:unhideWhenUsed="0"/>
    <w:lsdException w:name="No Spacing" w:semiHidden="0" w:uiPriority="68" w:unhideWhenUsed="0"/>
    <w:lsdException w:name="Light Shading" w:semiHidden="0" w:uiPriority="69" w:unhideWhenUsed="0"/>
    <w:lsdException w:name="Light List" w:semiHidden="0" w:uiPriority="70" w:unhideWhenUsed="0"/>
    <w:lsdException w:name="Light Grid" w:semiHidden="0" w:uiPriority="71" w:unhideWhenUsed="0"/>
    <w:lsdException w:name="Medium Shading 1" w:semiHidden="0" w:uiPriority="72" w:unhideWhenUsed="0"/>
    <w:lsdException w:name="Medium Shading 2" w:semiHidden="0" w:uiPriority="73" w:unhideWhenUsed="0"/>
    <w:lsdException w:name="Medium List 1" w:semiHidden="0" w:uiPriority="60" w:unhideWhenUsed="0"/>
    <w:lsdException w:name="Medium List 2" w:semiHidden="0" w:uiPriority="61" w:unhideWhenUsed="0"/>
    <w:lsdException w:name="Medium Grid 1" w:semiHidden="0" w:uiPriority="62" w:unhideWhenUsed="0"/>
    <w:lsdException w:name="Medium Grid 2" w:semiHidden="0" w:uiPriority="63" w:unhideWhenUsed="0"/>
    <w:lsdException w:name="Medium Grid 3" w:semiHidden="0" w:uiPriority="64" w:unhideWhenUsed="0"/>
    <w:lsdException w:name="Dark List" w:semiHidden="0" w:uiPriority="65" w:unhideWhenUsed="0"/>
    <w:lsdException w:name="Colorful Shading" w:semiHidden="0" w:unhideWhenUsed="0"/>
    <w:lsdException w:name="Colorful List" w:semiHidden="0" w:uiPriority="34" w:unhideWhenUsed="0" w:qFormat="1"/>
    <w:lsdException w:name="Colorful Grid" w:semiHidden="0" w:uiPriority="29" w:unhideWhenUsed="0" w:qFormat="1"/>
    <w:lsdException w:name="Light Shading Accent 1" w:semiHidden="0" w:uiPriority="30" w:unhideWhenUsed="0" w:qFormat="1"/>
    <w:lsdException w:name="Light List Accent 1" w:semiHidden="0" w:uiPriority="66" w:unhideWhenUsed="0"/>
    <w:lsdException w:name="Light Grid Accent 1" w:semiHidden="0" w:uiPriority="67" w:unhideWhenUsed="0"/>
    <w:lsdException w:name="Medium Shading 1 Accent 1" w:semiHidden="0" w:uiPriority="68" w:unhideWhenUsed="0"/>
    <w:lsdException w:name="Medium Shading 2 Accent 1" w:semiHidden="0" w:uiPriority="69" w:unhideWhenUsed="0"/>
    <w:lsdException w:name="Medium List 1 Accent 1" w:semiHidden="0" w:uiPriority="70" w:unhideWhenUsed="0"/>
    <w:lsdException w:name="Revision" w:semiHidden="0" w:uiPriority="71" w:unhideWhenUsed="0"/>
    <w:lsdException w:name="List Paragraph" w:semiHidden="0" w:uiPriority="72" w:unhideWhenUsed="0"/>
    <w:lsdException w:name="Quote" w:semiHidden="0" w:uiPriority="73" w:unhideWhenUsed="0"/>
    <w:lsdException w:name="Intense Quote" w:semiHidden="0" w:uiPriority="60" w:unhideWhenUsed="0"/>
    <w:lsdException w:name="Medium List 2 Accent 1" w:semiHidden="0" w:uiPriority="61" w:unhideWhenUsed="0"/>
    <w:lsdException w:name="Medium Grid 1 Accent 1" w:semiHidden="0" w:uiPriority="62" w:unhideWhenUsed="0"/>
    <w:lsdException w:name="Medium Grid 2 Accent 1" w:semiHidden="0" w:uiPriority="63" w:unhideWhenUsed="0"/>
    <w:lsdException w:name="Medium Grid 3 Accent 1" w:semiHidden="0" w:uiPriority="64" w:unhideWhenUsed="0"/>
    <w:lsdException w:name="Dark List Accent 1" w:semiHidden="0" w:uiPriority="65" w:unhideWhenUsed="0"/>
    <w:lsdException w:name="Colorful Shading Accent 1" w:semiHidden="0" w:uiPriority="66" w:unhideWhenUsed="0"/>
    <w:lsdException w:name="Colorful List Accent 1" w:semiHidden="0" w:uiPriority="67" w:unhideWhenUsed="0"/>
    <w:lsdException w:name="Colorful Grid Accent 1" w:semiHidden="0" w:uiPriority="68" w:unhideWhenUsed="0"/>
    <w:lsdException w:name="Light Shading Accent 2" w:semiHidden="0" w:uiPriority="69" w:unhideWhenUsed="0"/>
    <w:lsdException w:name="Light List Accent 2" w:semiHidden="0" w:uiPriority="70" w:unhideWhenUsed="0"/>
    <w:lsdException w:name="Light Grid Accent 2" w:semiHidden="0" w:uiPriority="71" w:unhideWhenUsed="0"/>
    <w:lsdException w:name="Medium Shading 1 Accent 2" w:semiHidden="0" w:uiPriority="72" w:unhideWhenUsed="0"/>
    <w:lsdException w:name="Medium Shading 2 Accent 2" w:semiHidden="0" w:uiPriority="73" w:unhideWhenUsed="0"/>
    <w:lsdException w:name="Medium List 1 Accent 2" w:semiHidden="0" w:uiPriority="60" w:unhideWhenUsed="0"/>
    <w:lsdException w:name="Medium List 2 Accent 2" w:semiHidden="0" w:uiPriority="61" w:unhideWhenUsed="0"/>
    <w:lsdException w:name="Medium Grid 1 Accent 2" w:semiHidden="0" w:uiPriority="62" w:unhideWhenUsed="0"/>
    <w:lsdException w:name="Medium Grid 2 Accent 2" w:semiHidden="0" w:uiPriority="63" w:unhideWhenUsed="0"/>
    <w:lsdException w:name="Medium Grid 3 Accent 2" w:semiHidden="0" w:uiPriority="64" w:unhideWhenUsed="0"/>
    <w:lsdException w:name="Dark List Accent 2" w:semiHidden="0" w:uiPriority="65" w:unhideWhenUsed="0"/>
    <w:lsdException w:name="Colorful Shading Accent 2" w:semiHidden="0" w:uiPriority="66" w:unhideWhenUsed="0"/>
    <w:lsdException w:name="Colorful List Accent 2" w:semiHidden="0" w:uiPriority="67" w:unhideWhenUsed="0"/>
    <w:lsdException w:name="Colorful Grid Accent 2" w:semiHidden="0" w:uiPriority="68" w:unhideWhenUsed="0"/>
    <w:lsdException w:name="Light Shading Accent 3" w:semiHidden="0" w:uiPriority="69" w:unhideWhenUsed="0"/>
    <w:lsdException w:name="Light List Accent 3" w:semiHidden="0" w:uiPriority="70" w:unhideWhenUsed="0"/>
    <w:lsdException w:name="Light Grid Accent 3" w:semiHidden="0" w:uiPriority="71" w:unhideWhenUsed="0"/>
    <w:lsdException w:name="Medium Shading 1 Accent 3" w:semiHidden="0" w:uiPriority="72" w:unhideWhenUsed="0"/>
    <w:lsdException w:name="Medium Shading 2 Accent 3" w:semiHidden="0" w:uiPriority="73" w:unhideWhenUsed="0"/>
    <w:lsdException w:name="Medium List 1 Accent 3" w:semiHidden="0" w:uiPriority="60" w:unhideWhenUsed="0"/>
    <w:lsdException w:name="Medium List 2 Accent 3" w:semiHidden="0" w:uiPriority="61" w:unhideWhenUsed="0"/>
    <w:lsdException w:name="Medium Grid 1 Accent 3" w:semiHidden="0" w:uiPriority="62" w:unhideWhenUsed="0"/>
    <w:lsdException w:name="Medium Grid 2 Accent 3" w:semiHidden="0" w:uiPriority="63" w:unhideWhenUsed="0"/>
    <w:lsdException w:name="Medium Grid 3 Accent 3" w:semiHidden="0" w:uiPriority="64" w:unhideWhenUsed="0"/>
    <w:lsdException w:name="Dark List Accent 3" w:semiHidden="0" w:uiPriority="65" w:unhideWhenUsed="0"/>
    <w:lsdException w:name="Colorful Shading Accent 3" w:semiHidden="0" w:uiPriority="66" w:unhideWhenUsed="0"/>
    <w:lsdException w:name="Colorful List Accent 3" w:semiHidden="0" w:uiPriority="67" w:unhideWhenUsed="0"/>
    <w:lsdException w:name="Colorful Grid Accent 3" w:semiHidden="0" w:uiPriority="68" w:unhideWhenUsed="0"/>
    <w:lsdException w:name="Light Shading Accent 4" w:semiHidden="0" w:uiPriority="69" w:unhideWhenUsed="0"/>
    <w:lsdException w:name="Light List Accent 4" w:semiHidden="0" w:uiPriority="70" w:unhideWhenUsed="0"/>
    <w:lsdException w:name="Light Grid Accent 4" w:semiHidden="0" w:uiPriority="71" w:unhideWhenUsed="0"/>
    <w:lsdException w:name="Medium Shading 1 Accent 4" w:semiHidden="0" w:uiPriority="72" w:unhideWhenUsed="0"/>
    <w:lsdException w:name="Medium Shading 2 Accent 4" w:semiHidden="0" w:uiPriority="73" w:unhideWhenUsed="0"/>
    <w:lsdException w:name="Medium List 1 Accent 4" w:semiHidden="0" w:uiPriority="60" w:unhideWhenUsed="0"/>
    <w:lsdException w:name="Medium List 2 Accent 4" w:semiHidden="0" w:uiPriority="61" w:unhideWhenUsed="0"/>
    <w:lsdException w:name="Medium Grid 1 Accent 4" w:semiHidden="0" w:uiPriority="62" w:unhideWhenUsed="0"/>
    <w:lsdException w:name="Medium Grid 2 Accent 4" w:semiHidden="0" w:uiPriority="63" w:unhideWhenUsed="0"/>
    <w:lsdException w:name="Medium Grid 3 Accent 4" w:semiHidden="0" w:uiPriority="64" w:unhideWhenUsed="0"/>
    <w:lsdException w:name="Dark List Accent 4" w:semiHidden="0" w:uiPriority="65" w:unhideWhenUsed="0"/>
    <w:lsdException w:name="Colorful Shading Accent 4" w:semiHidden="0" w:uiPriority="66" w:unhideWhenUsed="0"/>
    <w:lsdException w:name="Colorful List Accent 4" w:semiHidden="0" w:uiPriority="67" w:unhideWhenUsed="0"/>
    <w:lsdException w:name="Colorful Grid Accent 4" w:semiHidden="0" w:uiPriority="68" w:unhideWhenUsed="0"/>
    <w:lsdException w:name="Light Shading Accent 5" w:semiHidden="0" w:uiPriority="69" w:unhideWhenUsed="0"/>
    <w:lsdException w:name="Light List Accent 5" w:semiHidden="0" w:uiPriority="70" w:unhideWhenUsed="0"/>
    <w:lsdException w:name="Light Grid Accent 5" w:semiHidden="0" w:uiPriority="71" w:unhideWhenUsed="0"/>
    <w:lsdException w:name="Medium Shading 1 Accent 5" w:semiHidden="0" w:uiPriority="72" w:unhideWhenUsed="0"/>
    <w:lsdException w:name="Medium Shading 2 Accent 5" w:semiHidden="0" w:uiPriority="73" w:unhideWhenUsed="0"/>
    <w:lsdException w:name="Medium List 1 Accent 5" w:semiHidden="0" w:uiPriority="60" w:unhideWhenUsed="0"/>
    <w:lsdException w:name="Medium List 2 Accent 5" w:semiHidden="0" w:uiPriority="61" w:unhideWhenUsed="0"/>
    <w:lsdException w:name="Medium Grid 1 Accent 5" w:semiHidden="0" w:uiPriority="62" w:unhideWhenUsed="0"/>
    <w:lsdException w:name="Medium Grid 2 Accent 5" w:semiHidden="0" w:uiPriority="63" w:unhideWhenUsed="0"/>
    <w:lsdException w:name="Medium Grid 3 Accent 5" w:semiHidden="0" w:uiPriority="64" w:unhideWhenUsed="0"/>
    <w:lsdException w:name="Dark List Accent 5" w:semiHidden="0" w:uiPriority="65" w:unhideWhenUsed="0"/>
    <w:lsdException w:name="Colorful Shading Accent 5" w:semiHidden="0" w:uiPriority="66" w:unhideWhenUsed="0"/>
    <w:lsdException w:name="Colorful List Accent 5" w:semiHidden="0" w:uiPriority="67" w:unhideWhenUsed="0"/>
    <w:lsdException w:name="Colorful Grid Accent 5" w:semiHidden="0" w:uiPriority="68" w:unhideWhenUsed="0"/>
    <w:lsdException w:name="Light Shading Accent 6" w:semiHidden="0" w:uiPriority="69" w:unhideWhenUsed="0"/>
    <w:lsdException w:name="Light List Accent 6" w:semiHidden="0" w:uiPriority="70" w:unhideWhenUsed="0"/>
    <w:lsdException w:name="Light Grid Accent 6" w:semiHidden="0" w:uiPriority="71" w:unhideWhenUsed="0"/>
    <w:lsdException w:name="Medium Shading 1 Accent 6" w:semiHidden="0" w:uiPriority="72" w:unhideWhenUsed="0"/>
    <w:lsdException w:name="Medium Shading 2 Accent 6" w:semiHidden="0" w:uiPriority="73" w:unhideWhenUsed="0"/>
    <w:lsdException w:name="Medium List 1 Accent 6" w:semiHidden="0" w:uiPriority="19" w:unhideWhenUsed="0" w:qFormat="1"/>
    <w:lsdException w:name="Medium List 2 Accent 6" w:semiHidden="0" w:uiPriority="21" w:unhideWhenUsed="0" w:qFormat="1"/>
    <w:lsdException w:name="Medium Grid 1 Accent 6" w:semiHidden="0" w:uiPriority="31" w:unhideWhenUsed="0" w:qFormat="1"/>
    <w:lsdException w:name="Medium Grid 2 Accent 6" w:semiHidden="0" w:uiPriority="32" w:unhideWhenUsed="0" w:qFormat="1"/>
    <w:lsdException w:name="Medium Grid 3 Accent 6" w:semiHidden="0" w:uiPriority="33" w:unhideWhenUsed="0" w:qFormat="1"/>
    <w:lsdException w:name="Dark List Accent 6" w:semiHidden="0" w:uiPriority="37" w:unhideWhenUsed="0"/>
    <w:lsdException w:name="Colorful Shading Accent 6" w:semiHidden="0" w:uiPriority="39" w:unhideWhenUsed="0" w:qFormat="1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032FA"/>
    <w:pPr>
      <w:spacing w:line="480" w:lineRule="auto"/>
    </w:pPr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4D6A5D"/>
    <w:pPr>
      <w:tabs>
        <w:tab w:val="center" w:pos="4680"/>
        <w:tab w:val="right" w:pos="936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D6A5D"/>
  </w:style>
  <w:style w:type="paragraph" w:styleId="Footer">
    <w:name w:val="footer"/>
    <w:basedOn w:val="Normal"/>
    <w:link w:val="FooterChar"/>
    <w:uiPriority w:val="99"/>
    <w:unhideWhenUsed/>
    <w:rsid w:val="004D6A5D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D6A5D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04861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Bob%20Brian\Documents\Freelancing\templates\APA-Template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CHICAGO.XSL" StyleName="Chicago"/>
</file>

<file path=customXml/itemProps1.xml><?xml version="1.0" encoding="utf-8"?>
<ds:datastoreItem xmlns:ds="http://schemas.openxmlformats.org/officeDocument/2006/customXml" ds:itemID="{3A8AC839-26DB-420C-B434-6A9428568B6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APA-Template</Template>
  <TotalTime>0</TotalTime>
  <Pages>4</Pages>
  <Words>368</Words>
  <Characters>2103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2467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Bob Brian</dc:creator>
  <cp:lastModifiedBy>ADM</cp:lastModifiedBy>
  <cp:revision>2</cp:revision>
  <dcterms:created xsi:type="dcterms:W3CDTF">2020-03-30T06:57:00Z</dcterms:created>
  <dcterms:modified xsi:type="dcterms:W3CDTF">2020-03-30T06:57:00Z</dcterms:modified>
</cp:coreProperties>
</file>